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749F0" w14:textId="77777777" w:rsidR="004D28CD" w:rsidRDefault="004D28CD" w:rsidP="004D28CD">
      <w:pPr>
        <w:jc w:val="center"/>
        <w:rPr>
          <w:b/>
          <w:bCs/>
        </w:rPr>
      </w:pPr>
      <w:r>
        <w:rPr>
          <w:b/>
          <w:bCs/>
        </w:rPr>
        <w:t>Contexto del Horario Flexible en el programa de Ingeniería Civil</w:t>
      </w:r>
    </w:p>
    <w:p w14:paraId="1AFC78B9" w14:textId="77777777" w:rsidR="004D28CD" w:rsidRPr="00444F06" w:rsidRDefault="004D28CD" w:rsidP="004D28CD">
      <w:pPr>
        <w:jc w:val="both"/>
      </w:pPr>
      <w:r w:rsidRPr="00444F06">
        <w:t>El horario flexible, en el contexto del programa de Ingeniería Civil mencionado, se refiere a una modalidad de estudio que permite a los estudiantes seleccionar y asistir a clases en horarios extendidos, incluyendo la posibilidad de tener cursos programados hasta las 9 pm. Esta modalidad está diseñada para adaptarse a las necesidades individuales de los estudiantes, brindándoles la oportunidad de organizar sus horarios de clase de acuerdo con sus compromisos personales, laborales u otros. La implementación de un horario flexible busca mejorar la accesibilidad educativa, fomentar el equilibrio entre estudio y otras responsabilidades, mejorar el rendimiento académico y preparar a los estudiantes para el mundo laboral, al tiempo que promueve la diversidad y la inclusión dentro del programa de Ingeniería Civil.</w:t>
      </w:r>
    </w:p>
    <w:p w14:paraId="62B00056" w14:textId="77777777" w:rsidR="004D28CD" w:rsidRPr="00444F06" w:rsidRDefault="004D28CD" w:rsidP="004D28CD">
      <w:pPr>
        <w:jc w:val="both"/>
      </w:pPr>
      <w:r w:rsidRPr="00444F06">
        <w:t>En respuesta a las necesidades cambiantes de nuestros estudiantes y la demanda de flexibilidad en los horarios académicos, el programa de Ingeniería Civil se compromete a lograr los siguientes objetivos con la implementación de la modalidad de estudio flexible:</w:t>
      </w:r>
    </w:p>
    <w:p w14:paraId="1509C6C0" w14:textId="77777777" w:rsidR="004D28CD" w:rsidRPr="00444F06" w:rsidRDefault="004D28CD" w:rsidP="004D28CD">
      <w:pPr>
        <w:jc w:val="both"/>
      </w:pPr>
    </w:p>
    <w:p w14:paraId="331A6F9E" w14:textId="77777777" w:rsidR="004D28CD" w:rsidRPr="00444F06" w:rsidRDefault="004D28CD" w:rsidP="004D28CD">
      <w:pPr>
        <w:jc w:val="both"/>
      </w:pPr>
      <w:r w:rsidRPr="00444F06">
        <w:t>Accesibilidad Educativa: Nuestro principal objetivo es mejorar la accesibilidad educativa para todos los estudiantes, permitiéndoles adaptar sus horarios de clase según sus compromisos personales y profesionales. La modalidad de estudio flexible garantiza que ningún estudiante se vea limitado por conflictos de horarios y puedan acceder a la educación superior.</w:t>
      </w:r>
    </w:p>
    <w:p w14:paraId="1838DF43" w14:textId="77777777" w:rsidR="004D28CD" w:rsidRPr="00444F06" w:rsidRDefault="004D28CD" w:rsidP="004D28CD">
      <w:pPr>
        <w:jc w:val="both"/>
      </w:pPr>
    </w:p>
    <w:p w14:paraId="58D9BF2A" w14:textId="77777777" w:rsidR="004D28CD" w:rsidRPr="00444F06" w:rsidRDefault="004D28CD" w:rsidP="004D28CD">
      <w:pPr>
        <w:jc w:val="both"/>
      </w:pPr>
      <w:r w:rsidRPr="00444F06">
        <w:t>Equilibrio entre Estudio y Otras Responsabilidades: Reconocemos la importancia de mantener un equilibrio saludable entre el estudio y otras responsabilidades de la vida cotidiana. Al ofrecer horarios de clase extendidos hasta las 9 pm, brindamos a los estudiantes la oportunidad de organizar su tiempo de manera más eficiente, lo que les permite cumplir con sus compromisos familiares, laborales y comunitarios sin sacrificar su educación.</w:t>
      </w:r>
    </w:p>
    <w:p w14:paraId="3487A672" w14:textId="77777777" w:rsidR="004D28CD" w:rsidRPr="00444F06" w:rsidRDefault="004D28CD" w:rsidP="004D28CD">
      <w:pPr>
        <w:jc w:val="both"/>
      </w:pPr>
    </w:p>
    <w:p w14:paraId="53092460" w14:textId="77777777" w:rsidR="004D28CD" w:rsidRPr="00444F06" w:rsidRDefault="004D28CD" w:rsidP="004D28CD">
      <w:pPr>
        <w:jc w:val="both"/>
      </w:pPr>
      <w:r w:rsidRPr="00444F06">
        <w:t>Mejora del Rendimiento Académico: Entendemos que cada estudiante tiene su propio ritmo de aprendizaje y sus momentos óptimos de concentración. La modalidad de estudio flexible les permite a los estudiantes seleccionar horarios de clase que se ajusten mejor a sus necesidades individuales, lo que puede resultar en un mayor compromiso con el aprendizaje y, en última instancia, en un mejor rendimiento académico.</w:t>
      </w:r>
    </w:p>
    <w:p w14:paraId="20C56339" w14:textId="77777777" w:rsidR="004D28CD" w:rsidRPr="00444F06" w:rsidRDefault="004D28CD" w:rsidP="004D28CD">
      <w:pPr>
        <w:jc w:val="both"/>
      </w:pPr>
    </w:p>
    <w:p w14:paraId="4F7C4E35" w14:textId="77777777" w:rsidR="004D28CD" w:rsidRPr="00444F06" w:rsidRDefault="004D28CD" w:rsidP="004D28CD">
      <w:pPr>
        <w:jc w:val="both"/>
      </w:pPr>
      <w:r w:rsidRPr="00444F06">
        <w:t>Fomento de la Diversidad y la Inclusión: Al ofrecer horarios de clase extendidos, buscamos fomentar la diversidad y la inclusión dentro de nuestro programa. Reconocemos que algunos estudiantes pueden tener responsabilidades adicionales o limitaciones de tiempo que les impiden seguir un horario tradicional de clases. La modalidad de estudio flexible permite que una gama más amplia de estudiantes participe activamente en nuestro programa, enriqueciendo así la experiencia educativa para todos.</w:t>
      </w:r>
    </w:p>
    <w:p w14:paraId="6ED1328C" w14:textId="77777777" w:rsidR="004D28CD" w:rsidRPr="00444F06" w:rsidRDefault="004D28CD" w:rsidP="004D28CD">
      <w:pPr>
        <w:jc w:val="both"/>
      </w:pPr>
    </w:p>
    <w:p w14:paraId="6A8D2941" w14:textId="77777777" w:rsidR="004D28CD" w:rsidRPr="00444F06" w:rsidRDefault="004D28CD" w:rsidP="004D28CD">
      <w:pPr>
        <w:jc w:val="both"/>
      </w:pPr>
      <w:r w:rsidRPr="00444F06">
        <w:t>Preparación para el Mundo Laboral: En el campo de la ingeniería civil, es fundamental desarrollar habilidades de gestión del tiempo y adaptabilidad, ya que muchos profesionales enfrentan horarios laborales variables y plazos ajustados. La modalidad de estudio flexible ayuda a los estudiantes a cultivar estas habilidades desde el principio, preparándolos para enfrentar con éxito los desafíos del mundo laboral una vez que se gradúen.</w:t>
      </w:r>
    </w:p>
    <w:p w14:paraId="6B13DC91" w14:textId="77777777" w:rsidR="00B53454" w:rsidRDefault="00B53454"/>
    <w:sectPr w:rsidR="00B534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CD"/>
    <w:rsid w:val="00185DED"/>
    <w:rsid w:val="004D28CD"/>
    <w:rsid w:val="007540C6"/>
    <w:rsid w:val="00B53454"/>
    <w:rsid w:val="00BE3FA9"/>
    <w:rsid w:val="00D021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A57F"/>
  <w15:chartTrackingRefBased/>
  <w15:docId w15:val="{18F7541A-9E86-4EA5-9C46-102D29F6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CD"/>
  </w:style>
  <w:style w:type="paragraph" w:styleId="Ttulo1">
    <w:name w:val="heading 1"/>
    <w:basedOn w:val="Normal"/>
    <w:next w:val="Normal"/>
    <w:link w:val="Ttulo1Car"/>
    <w:uiPriority w:val="9"/>
    <w:qFormat/>
    <w:rsid w:val="004D28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4D28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D28CD"/>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D28CD"/>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D28CD"/>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D28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28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28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28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28CD"/>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D28CD"/>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D28CD"/>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D28CD"/>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D28CD"/>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D28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28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28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28CD"/>
    <w:rPr>
      <w:rFonts w:eastAsiaTheme="majorEastAsia" w:cstheme="majorBidi"/>
      <w:color w:val="272727" w:themeColor="text1" w:themeTint="D8"/>
    </w:rPr>
  </w:style>
  <w:style w:type="paragraph" w:styleId="Ttulo">
    <w:name w:val="Title"/>
    <w:basedOn w:val="Normal"/>
    <w:next w:val="Normal"/>
    <w:link w:val="TtuloCar"/>
    <w:uiPriority w:val="10"/>
    <w:qFormat/>
    <w:rsid w:val="004D2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28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28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28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28CD"/>
    <w:pPr>
      <w:spacing w:before="160"/>
      <w:jc w:val="center"/>
    </w:pPr>
    <w:rPr>
      <w:i/>
      <w:iCs/>
      <w:color w:val="404040" w:themeColor="text1" w:themeTint="BF"/>
    </w:rPr>
  </w:style>
  <w:style w:type="character" w:customStyle="1" w:styleId="CitaCar">
    <w:name w:val="Cita Car"/>
    <w:basedOn w:val="Fuentedeprrafopredeter"/>
    <w:link w:val="Cita"/>
    <w:uiPriority w:val="29"/>
    <w:rsid w:val="004D28CD"/>
    <w:rPr>
      <w:i/>
      <w:iCs/>
      <w:color w:val="404040" w:themeColor="text1" w:themeTint="BF"/>
    </w:rPr>
  </w:style>
  <w:style w:type="paragraph" w:styleId="Prrafodelista">
    <w:name w:val="List Paragraph"/>
    <w:basedOn w:val="Normal"/>
    <w:uiPriority w:val="34"/>
    <w:qFormat/>
    <w:rsid w:val="004D28CD"/>
    <w:pPr>
      <w:ind w:left="720"/>
      <w:contextualSpacing/>
    </w:pPr>
  </w:style>
  <w:style w:type="character" w:styleId="nfasisintenso">
    <w:name w:val="Intense Emphasis"/>
    <w:basedOn w:val="Fuentedeprrafopredeter"/>
    <w:uiPriority w:val="21"/>
    <w:qFormat/>
    <w:rsid w:val="004D28CD"/>
    <w:rPr>
      <w:i/>
      <w:iCs/>
      <w:color w:val="2E74B5" w:themeColor="accent1" w:themeShade="BF"/>
    </w:rPr>
  </w:style>
  <w:style w:type="paragraph" w:styleId="Citadestacada">
    <w:name w:val="Intense Quote"/>
    <w:basedOn w:val="Normal"/>
    <w:next w:val="Normal"/>
    <w:link w:val="CitadestacadaCar"/>
    <w:uiPriority w:val="30"/>
    <w:qFormat/>
    <w:rsid w:val="004D28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D28CD"/>
    <w:rPr>
      <w:i/>
      <w:iCs/>
      <w:color w:val="2E74B5" w:themeColor="accent1" w:themeShade="BF"/>
    </w:rPr>
  </w:style>
  <w:style w:type="character" w:styleId="Referenciaintensa">
    <w:name w:val="Intense Reference"/>
    <w:basedOn w:val="Fuentedeprrafopredeter"/>
    <w:uiPriority w:val="32"/>
    <w:qFormat/>
    <w:rsid w:val="004D28C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2792</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Nardy Liliana González Uricoechea</dc:creator>
  <cp:keywords/>
  <dc:description/>
  <cp:lastModifiedBy>Nardy Liliana González Uricoechea</cp:lastModifiedBy>
  <cp:revision>1</cp:revision>
  <dcterms:created xsi:type="dcterms:W3CDTF">2024-04-12T21:54:00Z</dcterms:created>
  <dcterms:modified xsi:type="dcterms:W3CDTF">2024-04-12T21:54:00Z</dcterms:modified>
</cp:coreProperties>
</file>